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2403B1">
      <w:pPr>
        <w:spacing w:after="0"/>
        <w:jc w:val="center"/>
        <w:rPr>
          <w:sz w:val="32"/>
          <w:szCs w:val="32"/>
        </w:rPr>
      </w:pPr>
      <w:bookmarkStart w:id="0" w:name="_GoBack"/>
      <w:r>
        <w:rPr>
          <w:noProof/>
          <w:sz w:val="17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1511935</wp:posOffset>
            </wp:positionH>
            <wp:positionV relativeFrom="page">
              <wp:posOffset>-1464945</wp:posOffset>
            </wp:positionV>
            <wp:extent cx="7562215" cy="10686415"/>
            <wp:effectExtent l="0" t="0" r="635" b="635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62215" cy="1068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240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Матрица воспитательных событий  МБДОУ детского сада № 5 «Сказка»</w:t>
      </w:r>
    </w:p>
    <w:tbl>
      <w:tblPr>
        <w:tblStyle w:val="a5"/>
        <w:tblpPr w:leftFromText="180" w:rightFromText="180" w:vertAnchor="text" w:horzAnchor="margin" w:tblpX="358" w:tblpY="147"/>
        <w:tblW w:w="14709" w:type="dxa"/>
        <w:tblLayout w:type="fixed"/>
        <w:tblLook w:val="04A0" w:firstRow="1" w:lastRow="0" w:firstColumn="1" w:lastColumn="0" w:noHBand="0" w:noVBand="1"/>
      </w:tblPr>
      <w:tblGrid>
        <w:gridCol w:w="7087"/>
        <w:gridCol w:w="7622"/>
      </w:tblGrid>
      <w:tr w:rsidR="001A37D3">
        <w:trPr>
          <w:trHeight w:val="397"/>
        </w:trPr>
        <w:tc>
          <w:tcPr>
            <w:tcW w:w="14709" w:type="dxa"/>
            <w:gridSpan w:val="2"/>
          </w:tcPr>
          <w:p w:rsidR="001A37D3" w:rsidRDefault="002403B1">
            <w:pPr>
              <w:pStyle w:val="a6"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1. Мероприятия, проводимые в рамках образовательного процесса</w:t>
            </w:r>
          </w:p>
        </w:tc>
      </w:tr>
      <w:tr w:rsidR="001A37D3">
        <w:trPr>
          <w:trHeight w:val="976"/>
        </w:trPr>
        <w:tc>
          <w:tcPr>
            <w:tcW w:w="14709" w:type="dxa"/>
            <w:gridSpan w:val="2"/>
          </w:tcPr>
          <w:tbl>
            <w:tblPr>
              <w:tblStyle w:val="a5"/>
              <w:tblpPr w:leftFromText="180" w:rightFromText="180" w:vertAnchor="text" w:horzAnchor="page" w:tblpX="1216" w:tblpY="60"/>
              <w:tblOverlap w:val="never"/>
              <w:tblW w:w="150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948"/>
              <w:gridCol w:w="2410"/>
              <w:gridCol w:w="2268"/>
              <w:gridCol w:w="2429"/>
              <w:gridCol w:w="2991"/>
            </w:tblGrid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Календарный период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pStyle w:val="a3"/>
                    <w:spacing w:after="0" w:line="240" w:lineRule="auto"/>
                    <w:ind w:right="283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Возрастные группы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МБДОУ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ОСП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48" w:type="dxa"/>
                </w:tcPr>
                <w:p w:rsidR="001A37D3" w:rsidRDefault="002403B1">
                  <w:pPr>
                    <w:pStyle w:val="TableParagraph"/>
                    <w:spacing w:line="240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Младшая группа</w:t>
                  </w:r>
                </w:p>
              </w:tc>
              <w:tc>
                <w:tcPr>
                  <w:tcW w:w="2410" w:type="dxa"/>
                </w:tcPr>
                <w:p w:rsidR="001A37D3" w:rsidRDefault="002403B1">
                  <w:pPr>
                    <w:pStyle w:val="TableParagraph"/>
                    <w:spacing w:line="240" w:lineRule="auto"/>
                    <w:ind w:left="105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Средняя группа</w:t>
                  </w:r>
                </w:p>
              </w:tc>
              <w:tc>
                <w:tcPr>
                  <w:tcW w:w="2268" w:type="dxa"/>
                </w:tcPr>
                <w:p w:rsidR="001A37D3" w:rsidRDefault="002403B1">
                  <w:pPr>
                    <w:pStyle w:val="TableParagraph"/>
                    <w:spacing w:line="240" w:lineRule="auto"/>
                    <w:ind w:left="109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Старшая группа</w:t>
                  </w:r>
                </w:p>
              </w:tc>
              <w:tc>
                <w:tcPr>
                  <w:tcW w:w="2429" w:type="dxa"/>
                </w:tcPr>
                <w:p w:rsidR="001A37D3" w:rsidRDefault="002403B1">
                  <w:pPr>
                    <w:pStyle w:val="TableParagraph"/>
                    <w:spacing w:line="240" w:lineRule="auto"/>
                    <w:ind w:left="109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Младшая группа</w:t>
                  </w:r>
                </w:p>
              </w:tc>
              <w:tc>
                <w:tcPr>
                  <w:tcW w:w="2991" w:type="dxa"/>
                </w:tcPr>
                <w:p w:rsidR="001A37D3" w:rsidRDefault="002403B1">
                  <w:pPr>
                    <w:pStyle w:val="TableParagraph"/>
                    <w:spacing w:line="240" w:lineRule="auto"/>
                    <w:ind w:left="107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Старшая</w:t>
                  </w:r>
                </w:p>
                <w:p w:rsidR="001A37D3" w:rsidRDefault="002403B1">
                  <w:pPr>
                    <w:pStyle w:val="TableParagraph"/>
                    <w:spacing w:line="240" w:lineRule="auto"/>
                    <w:ind w:left="107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группа</w:t>
                  </w:r>
                </w:p>
              </w:tc>
            </w:tr>
            <w:tr w:rsidR="001A37D3">
              <w:trPr>
                <w:trHeight w:val="672"/>
              </w:trPr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pStyle w:val="TableParagraph"/>
                    <w:spacing w:line="240" w:lineRule="auto"/>
                    <w:ind w:left="35" w:right="91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Физкультурно - </w:t>
                  </w:r>
                  <w:r>
                    <w:rPr>
                      <w:spacing w:val="-7"/>
                      <w:sz w:val="28"/>
                      <w:szCs w:val="28"/>
                    </w:rPr>
                    <w:t xml:space="preserve"> игровой марафон  </w:t>
                  </w:r>
                  <w:r>
                    <w:rPr>
                      <w:sz w:val="28"/>
                      <w:szCs w:val="28"/>
                    </w:rPr>
                    <w:t>«Посмотри,как край хорош–лучше края  не   найдёшь»</w:t>
                  </w:r>
                </w:p>
              </w:tc>
              <w:tc>
                <w:tcPr>
                  <w:tcW w:w="5420" w:type="dxa"/>
                  <w:gridSpan w:val="2"/>
                  <w:vMerge w:val="restart"/>
                </w:tcPr>
                <w:p w:rsidR="001A37D3" w:rsidRDefault="002403B1">
                  <w:pPr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bCs/>
                      <w:sz w:val="26"/>
                      <w:szCs w:val="26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  <w:shd w:val="clear" w:color="auto" w:fill="FFFFFF"/>
                    </w:rPr>
                    <w:t>Игровая программа  «Здравствуй, Лето!»</w:t>
                  </w:r>
                </w:p>
              </w:tc>
            </w:tr>
            <w:tr w:rsidR="001A37D3">
              <w:trPr>
                <w:trHeight w:val="672"/>
              </w:trPr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pStyle w:val="TableParagraph"/>
                    <w:spacing w:line="240" w:lineRule="auto"/>
                    <w:ind w:left="35" w:right="91"/>
                    <w:rPr>
                      <w:spacing w:val="-2"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«День рожденья  балалайки, вместе отмечать давай-ка!(23 июня)</w:t>
                  </w:r>
                </w:p>
              </w:tc>
              <w:tc>
                <w:tcPr>
                  <w:tcW w:w="5420" w:type="dxa"/>
                  <w:gridSpan w:val="2"/>
                  <w:vMerge/>
                </w:tcPr>
                <w:p w:rsidR="001A37D3" w:rsidRDefault="001A37D3">
                  <w:pPr>
                    <w:shd w:val="clear" w:color="auto" w:fill="FFFFFF" w:themeFill="background1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1A37D3">
              <w:trPr>
                <w:trHeight w:val="287"/>
              </w:trPr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«Петров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день - праздник солнца» (12 июля)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солнца!»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(12 июля)</w:t>
                  </w:r>
                </w:p>
              </w:tc>
            </w:tr>
            <w:tr w:rsidR="001A37D3">
              <w:trPr>
                <w:trHeight w:val="323"/>
              </w:trPr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Нептуна» (последнее воскресенье июля)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Нептуна» (последнее воскресенье июля)</w:t>
                  </w:r>
                </w:p>
              </w:tc>
            </w:tr>
            <w:tr w:rsidR="001A37D3">
              <w:trPr>
                <w:trHeight w:val="329"/>
              </w:trPr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bCs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6"/>
                      <w:sz w:val="28"/>
                      <w:szCs w:val="28"/>
                    </w:rPr>
                    <w:t xml:space="preserve">«День рождения светофора»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(5 августа)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bCs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kern w:val="36"/>
                      <w:sz w:val="28"/>
                      <w:szCs w:val="28"/>
                    </w:rPr>
                    <w:t xml:space="preserve">«День рождения светофора» </w:t>
                  </w:r>
                </w:p>
                <w:p w:rsidR="001A37D3" w:rsidRDefault="002403B1">
                  <w:pPr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bCs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(5 августа)</w:t>
                  </w:r>
                </w:p>
              </w:tc>
            </w:tr>
            <w:tr w:rsidR="001A37D3">
              <w:trPr>
                <w:trHeight w:val="256"/>
              </w:trPr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рождения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атамана Платова М.И.(19 августа)</w:t>
                  </w:r>
                </w:p>
              </w:tc>
              <w:tc>
                <w:tcPr>
                  <w:tcW w:w="5420" w:type="dxa"/>
                  <w:gridSpan w:val="2"/>
                  <w:vMerge w:val="restart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«Не зря даны нам «Спасы» -  успеть бы  сделать все  запасы!»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(14,19,29 августа)</w:t>
                  </w:r>
                </w:p>
              </w:tc>
            </w:tr>
            <w:tr w:rsidR="001A37D3">
              <w:trPr>
                <w:trHeight w:val="256"/>
              </w:trPr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«Не зря даны нам «Спасы» -  успеть бы  сделать все  запасы!»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(14,19,29 августа)</w:t>
                  </w:r>
                </w:p>
              </w:tc>
              <w:tc>
                <w:tcPr>
                  <w:tcW w:w="5420" w:type="dxa"/>
                  <w:gridSpan w:val="2"/>
                  <w:vMerge/>
                </w:tcPr>
                <w:p w:rsidR="001A37D3" w:rsidRDefault="001A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A37D3">
              <w:trPr>
                <w:trHeight w:val="307"/>
              </w:trPr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«Спасибо, лето красное!» (31 августа)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«Вот оно какое, наше  лето!» 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(31 августа)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5358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Физкультурное развлечение 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«Сто затей от Осени»</w:t>
                  </w:r>
                </w:p>
              </w:tc>
              <w:tc>
                <w:tcPr>
                  <w:tcW w:w="2268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Участие в торжественной линейкешколы №11 </w:t>
                  </w:r>
                </w:p>
              </w:tc>
              <w:tc>
                <w:tcPr>
                  <w:tcW w:w="2429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Спортивное развлечение «Осенние забавы»</w:t>
                  </w:r>
                </w:p>
              </w:tc>
              <w:tc>
                <w:tcPr>
                  <w:tcW w:w="2991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Участие в торжественной линейке школы №5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осеннего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древонасаждения»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осеннего  древонасаждения»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48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«Праздник осени»</w:t>
                  </w:r>
                </w:p>
              </w:tc>
              <w:tc>
                <w:tcPr>
                  <w:tcW w:w="4678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Покрова Пресвятой Богородицы»(14 октября)</w:t>
                  </w:r>
                </w:p>
              </w:tc>
              <w:tc>
                <w:tcPr>
                  <w:tcW w:w="2429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«Волшебница осень»</w:t>
                  </w:r>
                </w:p>
              </w:tc>
              <w:tc>
                <w:tcPr>
                  <w:tcW w:w="2991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Покрова Пресвятой Богородицы»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(14 октября)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Физкультурное </w:t>
                  </w:r>
                  <w:r>
                    <w:rPr>
                      <w:rFonts w:ascii="Times New Roman" w:hAnsi="Times New Roman" w:cs="Times New Roman"/>
                      <w:spacing w:val="-1"/>
                      <w:sz w:val="28"/>
                      <w:szCs w:val="28"/>
                    </w:rPr>
                    <w:t xml:space="preserve">развлечение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«Кто со спортом дружит,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никогда не тужит»</w:t>
                  </w:r>
                </w:p>
              </w:tc>
              <w:tc>
                <w:tcPr>
                  <w:tcW w:w="5420" w:type="dxa"/>
                  <w:gridSpan w:val="2"/>
                  <w:vMerge w:val="restart"/>
                </w:tcPr>
                <w:p w:rsidR="001A37D3" w:rsidRDefault="001A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«День матери» (28 ноября)</w:t>
                  </w:r>
                </w:p>
                <w:p w:rsidR="001A37D3" w:rsidRDefault="001A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948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матери» </w:t>
                  </w: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(28 ноября)</w:t>
                  </w:r>
                </w:p>
              </w:tc>
              <w:tc>
                <w:tcPr>
                  <w:tcW w:w="4678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Театр взрослых для детей «Я весёлая игрушка, а зовут меня Петрушка»</w:t>
                  </w:r>
                </w:p>
              </w:tc>
              <w:tc>
                <w:tcPr>
                  <w:tcW w:w="5420" w:type="dxa"/>
                  <w:gridSpan w:val="2"/>
                  <w:vMerge/>
                </w:tcPr>
                <w:p w:rsidR="001A37D3" w:rsidRDefault="001A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2948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>«Здравствуй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>елка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-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>гостья</w:t>
                  </w:r>
                  <w:r>
                    <w:rPr>
                      <w:rStyle w:val="apple-converted-space"/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 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  <w:shd w:val="clear" w:color="auto" w:fill="FFFFFF"/>
                    </w:rPr>
                    <w:t>наша!»</w:t>
                  </w:r>
                </w:p>
              </w:tc>
              <w:tc>
                <w:tcPr>
                  <w:tcW w:w="4678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матери-казачки» (4 декабря)</w:t>
                  </w:r>
                </w:p>
              </w:tc>
              <w:tc>
                <w:tcPr>
                  <w:tcW w:w="5420" w:type="dxa"/>
                  <w:gridSpan w:val="2"/>
                  <w:vMerge w:val="restart"/>
                </w:tcPr>
                <w:p w:rsidR="001A37D3" w:rsidRDefault="001A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«Новогодний хоровод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«Новогодний хоровод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5420" w:type="dxa"/>
                  <w:gridSpan w:val="2"/>
                  <w:vMerge/>
                </w:tcPr>
                <w:p w:rsidR="001A37D3" w:rsidRDefault="001A37D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«Раз в крещенский вечерок!»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«Раз в крещенский вечерок!»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pStyle w:val="TableParagraph"/>
                    <w:spacing w:line="240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«Зимние олимпийские игры»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pStyle w:val="TableParagraph"/>
                    <w:spacing w:line="240" w:lineRule="auto"/>
                    <w:ind w:left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«Зимние олимпийские игры»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Март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«Жаворонки. Сорок-сороков»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«Жаворонки. Сорок-сороков»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 на масленой неделе»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«Как на масленой неделе»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космонавтики»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космонавтики»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626" w:type="dxa"/>
                  <w:gridSpan w:val="3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«Светлое Христово Воскресение»</w:t>
                  </w:r>
                </w:p>
              </w:tc>
              <w:tc>
                <w:tcPr>
                  <w:tcW w:w="5420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«Светлое Христово Воскресение»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5358" w:type="dxa"/>
                  <w:gridSpan w:val="2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Физкультурный квест«Зов джунглей»</w:t>
                  </w:r>
                </w:p>
              </w:tc>
              <w:tc>
                <w:tcPr>
                  <w:tcW w:w="2268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«Выпускной бал»</w:t>
                  </w:r>
                </w:p>
              </w:tc>
              <w:tc>
                <w:tcPr>
                  <w:tcW w:w="2429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Спортивные эстафеты «Весёлые старты»</w:t>
                  </w:r>
                </w:p>
              </w:tc>
              <w:tc>
                <w:tcPr>
                  <w:tcW w:w="2991" w:type="dxa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«Выпускной бал»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3046" w:type="dxa"/>
                  <w:gridSpan w:val="5"/>
                  <w:tcBorders>
                    <w:bottom w:val="single" w:sz="4" w:space="0" w:color="auto"/>
                  </w:tcBorders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Мероприятия по пропаганде ПДД и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предупреждению ДДТТ, соблюдению пожарной безопасности,  мероприятия экологической направленности, мероприятия  в рамках статуса «Казачье ОУ»</w:t>
                  </w:r>
                </w:p>
              </w:tc>
            </w:tr>
            <w:tr w:rsidR="001A37D3">
              <w:tc>
                <w:tcPr>
                  <w:tcW w:w="15026" w:type="dxa"/>
                  <w:gridSpan w:val="6"/>
                </w:tcPr>
                <w:p w:rsidR="001A37D3" w:rsidRDefault="002403B1">
                  <w:pPr>
                    <w:pStyle w:val="a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2.Общие ежегодные социально-значимые мероприятия  для воспитанников всех возрастных групп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июнь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защиты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детей» (1 июня)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«Международный день русского языка. Пушкинский день России» (6 июня)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памяти и скорби. Акция «Свеча памяти» (22 июня)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июль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семьи, любви и верности» (8 июля) 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Государственного флага Российской  Федерации» (22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августа)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сентябрь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Знаний» (1 сентября)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 воспитателя и всех дошкольных работников» (27 сентября)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октябрь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 пожилого человека» (1 октября)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 «День учителя» (5 октября)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ноябрь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народного единства» (4 ноября)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«День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Конституции» (12 декабря)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январь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освобождения Егорлыкского района от немецко-фашистских захватчиков» (25 января)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февраль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«Международный день родного языка» (21 февраля)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защитника Отечества» (23 февраля)</w:t>
                  </w:r>
                </w:p>
              </w:tc>
            </w:tr>
            <w:tr w:rsidR="001A37D3">
              <w:trPr>
                <w:trHeight w:val="265"/>
              </w:trPr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март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«Международный женский день» (8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марта)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апрель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«Всемирный день здоровья» (7 апреля)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космонавтики и авиации» (12 апреля)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«День  планеты Земля» (22 апреля)</w:t>
                  </w:r>
                </w:p>
              </w:tc>
            </w:tr>
            <w:tr w:rsidR="001A37D3">
              <w:tc>
                <w:tcPr>
                  <w:tcW w:w="1980" w:type="dxa"/>
                  <w:vMerge w:val="restart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май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«Праздник Весны и Труда. День международной солидарности трудящихся» (1 мая)</w:t>
                  </w:r>
                </w:p>
              </w:tc>
            </w:tr>
            <w:tr w:rsidR="001A37D3">
              <w:tc>
                <w:tcPr>
                  <w:tcW w:w="1980" w:type="dxa"/>
                  <w:vMerge/>
                </w:tcPr>
                <w:p w:rsidR="001A37D3" w:rsidRDefault="001A37D3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«Праздник Победы» (9 мая)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течение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Конкурсы,акции и др.мероприятиянауровне</w:t>
                  </w:r>
                  <w:r>
                    <w:rPr>
                      <w:rFonts w:ascii="Times New Roman" w:hAnsi="Times New Roman" w:cs="Times New Roman"/>
                      <w:spacing w:val="-5"/>
                      <w:sz w:val="28"/>
                      <w:szCs w:val="28"/>
                    </w:rPr>
                    <w:t xml:space="preserve"> МБДОУ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проводятся в соответствии с утвержденным годовым планом работы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(см.дело 02-06)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pStyle w:val="a3"/>
                    <w:spacing w:after="0" w:line="240" w:lineRule="auto"/>
                    <w:ind w:right="82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Конкурсы,акции и др. мероприятиянауровнемуниципалитета проводятся в соответствии с утвержденным планом (см.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 №2)</w:t>
                  </w:r>
                </w:p>
              </w:tc>
            </w:tr>
            <w:tr w:rsidR="001A37D3">
              <w:tc>
                <w:tcPr>
                  <w:tcW w:w="1980" w:type="dxa"/>
                </w:tcPr>
                <w:p w:rsidR="001A37D3" w:rsidRDefault="002403B1">
                  <w:pPr>
                    <w:pStyle w:val="a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Ежемесячно</w:t>
                  </w:r>
                </w:p>
              </w:tc>
              <w:tc>
                <w:tcPr>
                  <w:tcW w:w="13046" w:type="dxa"/>
                  <w:gridSpan w:val="5"/>
                </w:tcPr>
                <w:p w:rsidR="001A37D3" w:rsidRDefault="002403B1">
                  <w:pPr>
                    <w:pStyle w:val="a3"/>
                    <w:spacing w:after="0" w:line="240" w:lineRule="auto"/>
                    <w:ind w:right="81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Конкурсы акции,мероприятия для воспитанников и педагогов наВсероссийском (международном )уровне проводятся в соответствии с запросом детей и взрослых </w:t>
                  </w:r>
                </w:p>
              </w:tc>
            </w:tr>
          </w:tbl>
          <w:p w:rsidR="001A37D3" w:rsidRDefault="001A37D3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37D3">
        <w:trPr>
          <w:trHeight w:val="533"/>
        </w:trPr>
        <w:tc>
          <w:tcPr>
            <w:tcW w:w="14709" w:type="dxa"/>
            <w:gridSpan w:val="2"/>
          </w:tcPr>
          <w:p w:rsidR="001A37D3" w:rsidRDefault="002403B1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Мероприятия, проводимые в летний оздоровительный период</w:t>
            </w:r>
          </w:p>
          <w:p w:rsidR="001A37D3" w:rsidRDefault="002403B1">
            <w:pPr>
              <w:pStyle w:val="a6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Летний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оздоровительный период длится 2 месяца:  ию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ь, август 202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праздников, досугов, развлечений</w:t>
            </w:r>
          </w:p>
        </w:tc>
        <w:tc>
          <w:tcPr>
            <w:tcW w:w="7622" w:type="dxa"/>
          </w:tcPr>
          <w:p w:rsidR="001A37D3" w:rsidRDefault="00240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 с июня по август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7622" w:type="dxa"/>
          </w:tcPr>
          <w:p w:rsidR="001A37D3" w:rsidRDefault="00240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педагогов, плану работы в летний период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Выставки творческих работ</w:t>
            </w:r>
          </w:p>
        </w:tc>
        <w:tc>
          <w:tcPr>
            <w:tcW w:w="7622" w:type="dxa"/>
          </w:tcPr>
          <w:p w:rsidR="001A37D3" w:rsidRDefault="00240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</w:t>
            </w:r>
          </w:p>
        </w:tc>
      </w:tr>
      <w:tr w:rsidR="001A37D3">
        <w:trPr>
          <w:trHeight w:val="404"/>
        </w:trPr>
        <w:tc>
          <w:tcPr>
            <w:tcW w:w="14709" w:type="dxa"/>
            <w:gridSpan w:val="2"/>
          </w:tcPr>
          <w:p w:rsidR="001A37D3" w:rsidRDefault="002403B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Родительские  собрания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(см. годовой план работы ДОУ)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собрание </w:t>
            </w:r>
          </w:p>
        </w:tc>
        <w:tc>
          <w:tcPr>
            <w:tcW w:w="7622" w:type="dxa"/>
          </w:tcPr>
          <w:p w:rsidR="001A37D3" w:rsidRDefault="0024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собрание </w:t>
            </w:r>
          </w:p>
        </w:tc>
        <w:tc>
          <w:tcPr>
            <w:tcW w:w="7622" w:type="dxa"/>
          </w:tcPr>
          <w:p w:rsidR="001A37D3" w:rsidRDefault="0024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собрание </w:t>
            </w:r>
          </w:p>
        </w:tc>
        <w:tc>
          <w:tcPr>
            <w:tcW w:w="7622" w:type="dxa"/>
          </w:tcPr>
          <w:p w:rsidR="001A37D3" w:rsidRDefault="0024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A37D3">
        <w:tc>
          <w:tcPr>
            <w:tcW w:w="7087" w:type="dxa"/>
          </w:tcPr>
          <w:p w:rsidR="001A37D3" w:rsidRDefault="002403B1">
            <w:pPr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собрание  </w:t>
            </w:r>
          </w:p>
        </w:tc>
        <w:tc>
          <w:tcPr>
            <w:tcW w:w="7622" w:type="dxa"/>
          </w:tcPr>
          <w:p w:rsidR="001A37D3" w:rsidRDefault="002403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A37D3">
        <w:trPr>
          <w:trHeight w:val="652"/>
        </w:trPr>
        <w:tc>
          <w:tcPr>
            <w:tcW w:w="7087" w:type="dxa"/>
          </w:tcPr>
          <w:p w:rsidR="001A37D3" w:rsidRDefault="00240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группе раннего  возраста проводится дополнительное собрание  по адаптации</w:t>
            </w:r>
          </w:p>
        </w:tc>
        <w:tc>
          <w:tcPr>
            <w:tcW w:w="7622" w:type="dxa"/>
          </w:tcPr>
          <w:p w:rsidR="001A37D3" w:rsidRDefault="00240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1A37D3">
        <w:trPr>
          <w:trHeight w:val="730"/>
        </w:trPr>
        <w:tc>
          <w:tcPr>
            <w:tcW w:w="7087" w:type="dxa"/>
          </w:tcPr>
          <w:p w:rsidR="001A37D3" w:rsidRDefault="002403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подготовительной проводится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собрание  по подготовке детей  к школе</w:t>
            </w:r>
          </w:p>
        </w:tc>
        <w:tc>
          <w:tcPr>
            <w:tcW w:w="7622" w:type="dxa"/>
          </w:tcPr>
          <w:p w:rsidR="001A37D3" w:rsidRDefault="002403B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p w:rsidR="001A37D3" w:rsidRDefault="001A37D3">
      <w:pPr>
        <w:spacing w:after="0"/>
        <w:jc w:val="center"/>
        <w:rPr>
          <w:sz w:val="32"/>
          <w:szCs w:val="32"/>
        </w:rPr>
      </w:pPr>
    </w:p>
    <w:sectPr w:rsidR="001A37D3">
      <w:pgSz w:w="16838" w:h="11906" w:orient="landscape"/>
      <w:pgMar w:top="426" w:right="1134" w:bottom="850" w:left="1134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3B1" w:rsidRDefault="002403B1">
      <w:pPr>
        <w:spacing w:line="240" w:lineRule="auto"/>
      </w:pPr>
      <w:r>
        <w:separator/>
      </w:r>
    </w:p>
  </w:endnote>
  <w:endnote w:type="continuationSeparator" w:id="0">
    <w:p w:rsidR="002403B1" w:rsidRDefault="0024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3B1" w:rsidRDefault="002403B1">
      <w:pPr>
        <w:spacing w:after="0"/>
      </w:pPr>
      <w:r>
        <w:separator/>
      </w:r>
    </w:p>
  </w:footnote>
  <w:footnote w:type="continuationSeparator" w:id="0">
    <w:p w:rsidR="002403B1" w:rsidRDefault="002403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8D"/>
    <w:rsid w:val="001A37D3"/>
    <w:rsid w:val="002403B1"/>
    <w:rsid w:val="002E3184"/>
    <w:rsid w:val="004B57FC"/>
    <w:rsid w:val="0054588D"/>
    <w:rsid w:val="005C4467"/>
    <w:rsid w:val="005D773B"/>
    <w:rsid w:val="007F29D4"/>
    <w:rsid w:val="0094458A"/>
    <w:rsid w:val="00AE7198"/>
    <w:rsid w:val="00DA090F"/>
    <w:rsid w:val="00DE5025"/>
    <w:rsid w:val="00E76005"/>
    <w:rsid w:val="00FF1761"/>
    <w:rsid w:val="42007ECA"/>
    <w:rsid w:val="70167992"/>
    <w:rsid w:val="72E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B3E0C-6B9E-420B-9E30-72293B47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pPr>
      <w:spacing w:after="120" w:line="259" w:lineRule="auto"/>
    </w:p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Pr>
      <w:sz w:val="22"/>
      <w:szCs w:val="22"/>
      <w:lang w:eastAsia="en-US"/>
    </w:rPr>
  </w:style>
  <w:style w:type="character" w:customStyle="1" w:styleId="a7">
    <w:name w:val="Без интервала Знак"/>
    <w:basedOn w:val="a0"/>
    <w:link w:val="a6"/>
    <w:uiPriority w:val="1"/>
    <w:qFormat/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Основной текст Знак"/>
    <w:basedOn w:val="a0"/>
    <w:link w:val="a3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гыу</dc:creator>
  <cp:lastModifiedBy>User</cp:lastModifiedBy>
  <cp:revision>6</cp:revision>
  <cp:lastPrinted>2025-08-29T10:16:00Z</cp:lastPrinted>
  <dcterms:created xsi:type="dcterms:W3CDTF">2022-10-19T06:15:00Z</dcterms:created>
  <dcterms:modified xsi:type="dcterms:W3CDTF">2025-09-01T22:02:00Z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077AFD5BAB4E46F69C8F721A3A545469_12</vt:lpwstr>
  </property>
</Properties>
</file>